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2AC0">
      <w:pPr>
        <w:pStyle w:val="4"/>
        <w:widowControl/>
        <w:rPr>
          <w:rFonts w:ascii="仿宋" w:hAnsi="仿宋" w:eastAsia="仿宋" w:cs="仿宋"/>
          <w:lang w:eastAsia="zh-CN"/>
        </w:rPr>
      </w:pPr>
      <w:r>
        <w:t>2025年第七届浙江省武术馆校武术比赛规程</w:t>
      </w:r>
    </w:p>
    <w:p w14:paraId="4557B753">
      <w:pPr>
        <w:pStyle w:val="2"/>
      </w:pPr>
      <w:r>
        <w:t>一、</w:t>
      </w:r>
      <w:r>
        <w:rPr>
          <w:rFonts w:hint="eastAsia"/>
          <w:lang w:eastAsia="zh-CN"/>
        </w:rPr>
        <w:t>指导</w:t>
      </w:r>
      <w:r>
        <w:t>单位</w:t>
      </w:r>
    </w:p>
    <w:p w14:paraId="02868832">
      <w:pPr>
        <w:pStyle w:val="3"/>
        <w:ind w:firstLine="48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浙江省武术协会</w:t>
      </w:r>
    </w:p>
    <w:p w14:paraId="51C2778C">
      <w:pPr>
        <w:pStyle w:val="2"/>
      </w:pPr>
      <w:r>
        <w:t>二、</w:t>
      </w:r>
      <w:r>
        <w:rPr>
          <w:rFonts w:hint="eastAsia"/>
          <w:lang w:eastAsia="zh-CN"/>
        </w:rPr>
        <w:t>主办</w:t>
      </w:r>
      <w:r>
        <w:t>单位</w:t>
      </w:r>
    </w:p>
    <w:p w14:paraId="3CA18E16">
      <w:pPr>
        <w:pStyle w:val="3"/>
        <w:ind w:firstLine="42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湖州市武术协会</w:t>
      </w:r>
    </w:p>
    <w:p w14:paraId="3AFA17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支持单位</w:t>
      </w:r>
    </w:p>
    <w:p w14:paraId="546F1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长兴</w:t>
      </w:r>
      <w:r>
        <w:rPr>
          <w:rFonts w:hint="eastAsia" w:ascii="宋体" w:hAnsi="宋体" w:eastAsia="宋体" w:cs="宋体"/>
          <w:sz w:val="24"/>
          <w:szCs w:val="24"/>
        </w:rPr>
        <w:t>县文化和广电旅游体育局</w:t>
      </w:r>
    </w:p>
    <w:p w14:paraId="2DF7B3E3">
      <w:pPr>
        <w:pStyle w:val="3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长兴县体育总会</w:t>
      </w:r>
    </w:p>
    <w:p w14:paraId="6B49586F">
      <w:pPr>
        <w:pStyle w:val="2"/>
      </w:pPr>
      <w:r>
        <w:t>四、承办单位</w:t>
      </w:r>
    </w:p>
    <w:p w14:paraId="1736411F">
      <w:pPr>
        <w:pStyle w:val="3"/>
        <w:ind w:firstLine="48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湖州市清泉文武学校</w:t>
      </w:r>
    </w:p>
    <w:p w14:paraId="655C2CF8">
      <w:pPr>
        <w:pStyle w:val="2"/>
        <w:widowControl/>
      </w:pPr>
      <w:r>
        <w:rPr>
          <w:rFonts w:hint="eastAsia"/>
        </w:rPr>
        <w:t>五</w:t>
      </w:r>
      <w:r>
        <w:t>、参赛单位</w:t>
      </w:r>
    </w:p>
    <w:p w14:paraId="3B8AC17C">
      <w:pPr>
        <w:pStyle w:val="3"/>
        <w:ind w:firstLine="480"/>
      </w:pPr>
      <w:r>
        <w:t>各大专院校、中专、中小学、幼儿园，各武术馆校、体校、俱乐部、青少年活动中心、武馆、武术培训机构等。</w:t>
      </w:r>
    </w:p>
    <w:p w14:paraId="1486550B">
      <w:pPr>
        <w:pStyle w:val="2"/>
        <w:widowControl/>
      </w:pPr>
      <w:r>
        <w:rPr>
          <w:rFonts w:hint="eastAsia"/>
        </w:rPr>
        <w:t>六</w:t>
      </w:r>
      <w:r>
        <w:t>、比赛时间和地点</w:t>
      </w:r>
    </w:p>
    <w:p w14:paraId="2E0C8246">
      <w:pPr>
        <w:pStyle w:val="3"/>
        <w:ind w:firstLine="482"/>
      </w:pPr>
      <w:r>
        <w:rPr>
          <w:b/>
        </w:rPr>
        <w:t>时间：</w:t>
      </w:r>
      <w:r>
        <w:t>2025年12月13-14日</w:t>
      </w:r>
    </w:p>
    <w:p w14:paraId="55D232E9">
      <w:pPr>
        <w:pStyle w:val="3"/>
        <w:ind w:firstLine="482"/>
      </w:pPr>
      <w:r>
        <w:rPr>
          <w:b/>
        </w:rPr>
        <w:t>地点：</w:t>
      </w:r>
      <w:r>
        <w:t>长兴县体育馆</w:t>
      </w:r>
    </w:p>
    <w:p w14:paraId="5DD67DA2">
      <w:pPr>
        <w:pStyle w:val="2"/>
        <w:widowControl/>
      </w:pPr>
      <w:r>
        <w:rPr>
          <w:rFonts w:hint="eastAsia"/>
        </w:rPr>
        <w:t>七</w:t>
      </w:r>
      <w:r>
        <w:t>、比赛分组</w:t>
      </w:r>
    </w:p>
    <w:p w14:paraId="7E597F90">
      <w:pPr>
        <w:pStyle w:val="3"/>
        <w:ind w:firstLine="480"/>
        <w:rPr>
          <w:color w:val="auto"/>
        </w:rPr>
      </w:pPr>
      <w:r>
        <w:rPr>
          <w:color w:val="auto"/>
        </w:rPr>
        <w:t>A1</w:t>
      </w:r>
      <w:r>
        <w:rPr>
          <w:rFonts w:hint="eastAsia"/>
          <w:color w:val="auto"/>
        </w:rPr>
        <w:t>组：</w:t>
      </w:r>
      <w:r>
        <w:rPr>
          <w:color w:val="auto"/>
        </w:rPr>
        <w:t>7</w:t>
      </w:r>
      <w:r>
        <w:rPr>
          <w:rFonts w:hint="eastAsia"/>
          <w:color w:val="auto"/>
        </w:rPr>
        <w:t>岁及以下</w:t>
      </w:r>
      <w:r>
        <w:rPr>
          <w:color w:val="auto"/>
        </w:rPr>
        <w:t>(2018</w:t>
      </w:r>
      <w:r>
        <w:rPr>
          <w:rFonts w:hint="eastAsia"/>
          <w:color w:val="auto"/>
        </w:rPr>
        <w:t>年及以后</w:t>
      </w:r>
      <w:r>
        <w:rPr>
          <w:color w:val="auto"/>
        </w:rPr>
        <w:t xml:space="preserve">) </w:t>
      </w:r>
    </w:p>
    <w:p w14:paraId="4ABBC5B6">
      <w:pPr>
        <w:pStyle w:val="3"/>
        <w:ind w:firstLine="480"/>
        <w:rPr>
          <w:color w:val="auto"/>
        </w:rPr>
      </w:pPr>
      <w:r>
        <w:rPr>
          <w:color w:val="auto"/>
        </w:rPr>
        <w:t>A2</w:t>
      </w:r>
      <w:r>
        <w:rPr>
          <w:rFonts w:hint="eastAsia"/>
          <w:color w:val="auto"/>
        </w:rPr>
        <w:t>组：</w:t>
      </w:r>
      <w:r>
        <w:rPr>
          <w:color w:val="auto"/>
        </w:rPr>
        <w:t>8-9</w:t>
      </w:r>
      <w:r>
        <w:rPr>
          <w:rFonts w:hint="eastAsia"/>
          <w:color w:val="auto"/>
        </w:rPr>
        <w:t>岁</w:t>
      </w:r>
      <w:r>
        <w:rPr>
          <w:color w:val="auto"/>
        </w:rPr>
        <w:t>(2016</w:t>
      </w:r>
      <w:r>
        <w:rPr>
          <w:rFonts w:hint="eastAsia"/>
          <w:color w:val="auto"/>
        </w:rPr>
        <w:t>年</w:t>
      </w:r>
      <w:r>
        <w:rPr>
          <w:color w:val="auto"/>
        </w:rPr>
        <w:t>-2017</w:t>
      </w:r>
      <w:r>
        <w:rPr>
          <w:rFonts w:hint="eastAsia"/>
          <w:color w:val="auto"/>
        </w:rPr>
        <w:t>年之间</w:t>
      </w:r>
      <w:r>
        <w:rPr>
          <w:color w:val="auto"/>
        </w:rPr>
        <w:t xml:space="preserve">) </w:t>
      </w:r>
    </w:p>
    <w:p w14:paraId="52886AF3">
      <w:pPr>
        <w:pStyle w:val="3"/>
        <w:ind w:firstLine="480"/>
        <w:rPr>
          <w:color w:val="auto"/>
        </w:rPr>
      </w:pPr>
      <w:r>
        <w:rPr>
          <w:color w:val="auto"/>
        </w:rPr>
        <w:t>A3</w:t>
      </w:r>
      <w:r>
        <w:rPr>
          <w:rFonts w:hint="eastAsia"/>
          <w:color w:val="auto"/>
        </w:rPr>
        <w:t>组：</w:t>
      </w:r>
      <w:r>
        <w:rPr>
          <w:color w:val="auto"/>
        </w:rPr>
        <w:t>10-11</w:t>
      </w:r>
      <w:r>
        <w:rPr>
          <w:rFonts w:hint="eastAsia"/>
          <w:color w:val="auto"/>
        </w:rPr>
        <w:t>岁</w:t>
      </w:r>
      <w:r>
        <w:rPr>
          <w:color w:val="auto"/>
        </w:rPr>
        <w:t>(2014</w:t>
      </w:r>
      <w:r>
        <w:rPr>
          <w:rFonts w:hint="eastAsia"/>
          <w:color w:val="auto"/>
        </w:rPr>
        <w:t>年</w:t>
      </w:r>
      <w:r>
        <w:rPr>
          <w:color w:val="auto"/>
        </w:rPr>
        <w:t>-2015</w:t>
      </w:r>
      <w:r>
        <w:rPr>
          <w:rFonts w:hint="eastAsia"/>
          <w:color w:val="auto"/>
        </w:rPr>
        <w:t>年之间</w:t>
      </w:r>
      <w:r>
        <w:rPr>
          <w:color w:val="auto"/>
        </w:rPr>
        <w:t xml:space="preserve">) </w:t>
      </w:r>
    </w:p>
    <w:p w14:paraId="3DE908C5">
      <w:pPr>
        <w:pStyle w:val="3"/>
        <w:ind w:firstLine="480"/>
        <w:rPr>
          <w:color w:val="auto"/>
        </w:rPr>
      </w:pPr>
      <w:r>
        <w:rPr>
          <w:color w:val="auto"/>
        </w:rPr>
        <w:t>B1</w:t>
      </w:r>
      <w:r>
        <w:rPr>
          <w:rFonts w:hint="eastAsia"/>
          <w:color w:val="auto"/>
        </w:rPr>
        <w:t>组：</w:t>
      </w:r>
      <w:r>
        <w:rPr>
          <w:color w:val="auto"/>
        </w:rPr>
        <w:t>12-13</w:t>
      </w:r>
      <w:r>
        <w:rPr>
          <w:rFonts w:hint="eastAsia"/>
          <w:color w:val="auto"/>
        </w:rPr>
        <w:t>岁（</w:t>
      </w:r>
      <w:r>
        <w:rPr>
          <w:color w:val="auto"/>
        </w:rPr>
        <w:t>2012</w:t>
      </w:r>
      <w:r>
        <w:rPr>
          <w:rFonts w:hint="eastAsia"/>
          <w:color w:val="auto"/>
        </w:rPr>
        <w:t>年</w:t>
      </w:r>
      <w:r>
        <w:rPr>
          <w:color w:val="auto"/>
        </w:rPr>
        <w:t>-2013</w:t>
      </w:r>
      <w:r>
        <w:rPr>
          <w:rFonts w:hint="eastAsia"/>
          <w:color w:val="auto"/>
        </w:rPr>
        <w:t>年之间</w:t>
      </w:r>
      <w:r>
        <w:rPr>
          <w:color w:val="auto"/>
        </w:rPr>
        <w:t>)</w:t>
      </w:r>
    </w:p>
    <w:p w14:paraId="100EC6EB">
      <w:pPr>
        <w:pStyle w:val="3"/>
        <w:ind w:firstLine="480"/>
        <w:rPr>
          <w:color w:val="auto"/>
        </w:rPr>
      </w:pPr>
      <w:r>
        <w:rPr>
          <w:color w:val="auto"/>
        </w:rPr>
        <w:t>B2</w:t>
      </w:r>
      <w:r>
        <w:rPr>
          <w:rFonts w:hint="eastAsia"/>
          <w:color w:val="auto"/>
        </w:rPr>
        <w:t>组：</w:t>
      </w:r>
      <w:r>
        <w:rPr>
          <w:color w:val="auto"/>
        </w:rPr>
        <w:t>4-15</w:t>
      </w:r>
      <w:r>
        <w:rPr>
          <w:rFonts w:hint="eastAsia"/>
          <w:color w:val="auto"/>
        </w:rPr>
        <w:t>岁</w:t>
      </w:r>
      <w:r>
        <w:rPr>
          <w:color w:val="auto"/>
        </w:rPr>
        <w:t>(2010</w:t>
      </w:r>
      <w:r>
        <w:rPr>
          <w:rFonts w:hint="eastAsia"/>
          <w:color w:val="auto"/>
        </w:rPr>
        <w:t>年</w:t>
      </w:r>
      <w:r>
        <w:rPr>
          <w:color w:val="auto"/>
        </w:rPr>
        <w:t>-2011</w:t>
      </w:r>
      <w:r>
        <w:rPr>
          <w:rFonts w:hint="eastAsia"/>
          <w:color w:val="auto"/>
        </w:rPr>
        <w:t>年之间</w:t>
      </w:r>
      <w:r>
        <w:rPr>
          <w:color w:val="auto"/>
        </w:rPr>
        <w:t xml:space="preserve">) </w:t>
      </w:r>
    </w:p>
    <w:p w14:paraId="73AFC996">
      <w:pPr>
        <w:pStyle w:val="3"/>
        <w:ind w:firstLine="480"/>
        <w:rPr>
          <w:color w:val="auto"/>
        </w:rPr>
      </w:pPr>
      <w:r>
        <w:rPr>
          <w:color w:val="auto"/>
        </w:rPr>
        <w:t>B3</w:t>
      </w:r>
      <w:r>
        <w:rPr>
          <w:rFonts w:hint="eastAsia"/>
          <w:color w:val="auto"/>
        </w:rPr>
        <w:t>组：</w:t>
      </w:r>
      <w:r>
        <w:rPr>
          <w:color w:val="auto"/>
        </w:rPr>
        <w:t>16-17</w:t>
      </w:r>
      <w:r>
        <w:rPr>
          <w:rFonts w:hint="eastAsia"/>
          <w:color w:val="auto"/>
        </w:rPr>
        <w:t>岁</w:t>
      </w:r>
      <w:r>
        <w:rPr>
          <w:color w:val="auto"/>
        </w:rPr>
        <w:t>(2008</w:t>
      </w:r>
      <w:r>
        <w:rPr>
          <w:rFonts w:hint="eastAsia"/>
          <w:color w:val="auto"/>
        </w:rPr>
        <w:t>年</w:t>
      </w:r>
      <w:r>
        <w:rPr>
          <w:color w:val="auto"/>
        </w:rPr>
        <w:t>-2009</w:t>
      </w:r>
      <w:r>
        <w:rPr>
          <w:rFonts w:hint="eastAsia"/>
          <w:color w:val="auto"/>
        </w:rPr>
        <w:t>年之间</w:t>
      </w:r>
      <w:r>
        <w:rPr>
          <w:color w:val="auto"/>
        </w:rPr>
        <w:t>)</w:t>
      </w:r>
    </w:p>
    <w:p w14:paraId="0222D3AB">
      <w:pPr>
        <w:pStyle w:val="3"/>
        <w:ind w:firstLine="480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C</w:t>
      </w:r>
      <w:r>
        <w:rPr>
          <w:rFonts w:hint="eastAsia"/>
          <w:color w:val="auto"/>
        </w:rPr>
        <w:t>组：</w:t>
      </w:r>
      <w:r>
        <w:rPr>
          <w:color w:val="auto"/>
        </w:rPr>
        <w:t>18</w:t>
      </w:r>
      <w:r>
        <w:rPr>
          <w:rFonts w:hint="eastAsia"/>
          <w:color w:val="auto"/>
        </w:rPr>
        <w:t>岁及以上</w:t>
      </w:r>
      <w:r>
        <w:rPr>
          <w:color w:val="auto"/>
        </w:rPr>
        <w:t>(2007</w:t>
      </w:r>
      <w:r>
        <w:rPr>
          <w:rFonts w:hint="eastAsia"/>
          <w:color w:val="auto"/>
        </w:rPr>
        <w:t>年及以前</w:t>
      </w:r>
      <w:r>
        <w:rPr>
          <w:color w:val="auto"/>
        </w:rPr>
        <w:t>)</w:t>
      </w:r>
      <w:r>
        <w:rPr>
          <w:rFonts w:hint="eastAsia"/>
          <w:color w:val="auto"/>
          <w:lang w:val="en-US" w:eastAsia="zh-CN"/>
        </w:rPr>
        <w:t>30岁以内</w:t>
      </w:r>
      <w:bookmarkStart w:id="2" w:name="_GoBack"/>
      <w:bookmarkEnd w:id="2"/>
    </w:p>
    <w:p w14:paraId="70E3D478">
      <w:pPr>
        <w:pStyle w:val="2"/>
        <w:widowControl/>
      </w:pPr>
      <w:r>
        <w:rPr>
          <w:rFonts w:hint="eastAsia"/>
        </w:rPr>
        <w:t>八</w:t>
      </w:r>
      <w:r>
        <w:t>、比赛项目</w:t>
      </w:r>
    </w:p>
    <w:p w14:paraId="28E2A464">
      <w:pPr>
        <w:pStyle w:val="3"/>
        <w:ind w:firstLine="480"/>
      </w:pPr>
      <w:r>
        <w:t>1.自选拳术：长拳、南拳、太极拳。</w:t>
      </w:r>
    </w:p>
    <w:p w14:paraId="18879F46">
      <w:pPr>
        <w:pStyle w:val="3"/>
        <w:ind w:firstLine="480"/>
      </w:pPr>
      <w:r>
        <w:t>2.自选器械：刀术、剑术、棍术、枪术、南刀、南棍、太极剑。</w:t>
      </w:r>
    </w:p>
    <w:p w14:paraId="35401BAC">
      <w:pPr>
        <w:pStyle w:val="3"/>
        <w:ind w:firstLine="480"/>
      </w:pPr>
      <w:r>
        <w:t>3.规定拳术：长拳段位套路（一段、二段、三段）、初级长拳（一路、 二路、三路）、少年规定拳、第一套国际规定套路（长拳、南拳）、第三套国际竞赛规定套路（长拳、南拳、太极拳）、42 式太极拳、24 式太极 拳。</w:t>
      </w:r>
    </w:p>
    <w:p w14:paraId="24669FF3">
      <w:pPr>
        <w:pStyle w:val="3"/>
        <w:ind w:firstLine="480"/>
      </w:pPr>
      <w:r>
        <w:t>4.规定器械：初级套路（刀术、剑术、棍术、枪术）、第一套国际规定套路（刀术、剑术、枪术、棍术、南刀、南棍）、42 式太极剑、32 式太 极剑。</w:t>
      </w:r>
    </w:p>
    <w:p w14:paraId="538C93F0">
      <w:pPr>
        <w:pStyle w:val="3"/>
        <w:ind w:firstLine="480"/>
      </w:pPr>
      <w:r>
        <w:t>5.传统拳术：传统一类（形意、八卦、八极）、传统二类（通臂、劈 挂、翻子）、传统三类（象形、地躺）、传统四类（查、花、炮、红、华 拳、少林拳等）、南山拳术。</w:t>
      </w:r>
    </w:p>
    <w:p w14:paraId="33057B06">
      <w:pPr>
        <w:pStyle w:val="3"/>
        <w:ind w:firstLine="480"/>
      </w:pPr>
      <w:r>
        <w:t>6.传统器械：传统单器械、传统双器械、传统软器械。</w:t>
      </w:r>
    </w:p>
    <w:p w14:paraId="5E99E394">
      <w:pPr>
        <w:pStyle w:val="3"/>
        <w:ind w:firstLine="480"/>
      </w:pPr>
      <w:r>
        <w:t>7.传统太极拳：陈式、杨式、吴式、孙式、</w:t>
      </w:r>
      <w:r>
        <w:rPr>
          <w:rFonts w:hint="eastAsia"/>
          <w:lang w:val="en-US" w:eastAsia="zh-CN"/>
        </w:rPr>
        <w:t>武</w:t>
      </w:r>
      <w:r>
        <w:t>式太极拳竞赛套路。</w:t>
      </w:r>
    </w:p>
    <w:p w14:paraId="747380E7">
      <w:pPr>
        <w:pStyle w:val="3"/>
        <w:ind w:firstLine="480"/>
      </w:pPr>
      <w:r>
        <w:t>8.对练：段位套路长拳一段对练、段位套路长拳二段对练、段位套路长拳三段对练、男子三人对拳、女子两人器械对练（其中一方可徒手）。</w:t>
      </w:r>
    </w:p>
    <w:p w14:paraId="1157A29F">
      <w:pPr>
        <w:pStyle w:val="3"/>
        <w:ind w:firstLine="480"/>
      </w:pPr>
      <w:r>
        <w:t>9.集体项目：小学武术健身操：《旭日东升》、《雏鹰展翅》。</w:t>
      </w:r>
    </w:p>
    <w:p w14:paraId="17CA2C3B">
      <w:pPr>
        <w:pStyle w:val="3"/>
        <w:ind w:firstLine="480"/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hint="eastAsia"/>
          <w:color w:val="auto"/>
        </w:rPr>
        <w:t>中学武术健身操：《英雄少年》、《功夫青春》</w:t>
      </w:r>
    </w:p>
    <w:p w14:paraId="04F16509">
      <w:pPr>
        <w:pStyle w:val="3"/>
        <w:ind w:firstLine="480"/>
      </w:pPr>
      <w:r>
        <w:t>10.集体基本功。</w:t>
      </w:r>
    </w:p>
    <w:p w14:paraId="089BA189">
      <w:pPr>
        <w:pStyle w:val="3"/>
        <w:ind w:firstLine="480"/>
      </w:pPr>
      <w:r>
        <w:t>11.本校特色个人项目。</w:t>
      </w:r>
    </w:p>
    <w:p w14:paraId="7DFBD56E">
      <w:pPr>
        <w:pStyle w:val="3"/>
        <w:ind w:firstLine="480"/>
      </w:pPr>
      <w:r>
        <w:t>12. 本校特色集体项目。</w:t>
      </w:r>
    </w:p>
    <w:p w14:paraId="7EB3F5DA">
      <w:pPr>
        <w:pStyle w:val="2"/>
        <w:widowControl/>
      </w:pPr>
      <w:r>
        <w:rPr>
          <w:rFonts w:hint="eastAsia"/>
        </w:rPr>
        <w:t>九</w:t>
      </w:r>
      <w:r>
        <w:t>、参加办法</w:t>
      </w:r>
    </w:p>
    <w:p w14:paraId="223BA965">
      <w:pPr>
        <w:pStyle w:val="3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每队可报领队 1 名、教练员若干，运动员须 6 人（含）以上， 男女不限。不足 6 人的队伍，每人需增加 100 元报名费。</w:t>
      </w:r>
    </w:p>
    <w:p w14:paraId="554196E6">
      <w:pPr>
        <w:pStyle w:val="3"/>
        <w:numPr>
          <w:ilvl w:val="0"/>
          <w:numId w:val="2"/>
        </w:numPr>
        <w:ind w:firstLineChars="0"/>
        <w:rPr>
          <w:rFonts w:ascii="宋体" w:hAnsi="宋体" w:cs="宋体"/>
        </w:rPr>
      </w:pPr>
      <w:r>
        <w:t>套路比赛运动员报项规定：</w:t>
      </w:r>
    </w:p>
    <w:p w14:paraId="0B58EB24">
      <w:pPr>
        <w:pStyle w:val="3"/>
        <w:numPr>
          <w:ilvl w:val="0"/>
          <w:numId w:val="3"/>
        </w:numPr>
        <w:ind w:firstLineChars="0"/>
        <w:rPr>
          <w:rFonts w:ascii="宋体" w:hAnsi="宋体" w:cs="宋体"/>
        </w:rPr>
      </w:pPr>
      <w:r>
        <w:t>每位选手单练、对练项目数量不限。</w:t>
      </w:r>
    </w:p>
    <w:p w14:paraId="44CA190D">
      <w:pPr>
        <w:pStyle w:val="3"/>
        <w:numPr>
          <w:ilvl w:val="0"/>
          <w:numId w:val="3"/>
        </w:numPr>
        <w:ind w:firstLineChars="0"/>
        <w:rPr>
          <w:rFonts w:ascii="宋体" w:hAnsi="宋体" w:cs="宋体"/>
        </w:rPr>
      </w:pPr>
      <w:r>
        <w:t>对练项目不允许报陪练人员。</w:t>
      </w:r>
    </w:p>
    <w:p w14:paraId="78808C3B">
      <w:pPr>
        <w:pStyle w:val="2"/>
        <w:widowControl/>
      </w:pPr>
      <w:r>
        <w:t>十、参赛资格</w:t>
      </w:r>
    </w:p>
    <w:p w14:paraId="5A606DEB">
      <w:pPr>
        <w:pStyle w:val="3"/>
        <w:numPr>
          <w:ilvl w:val="0"/>
          <w:numId w:val="4"/>
        </w:numPr>
        <w:ind w:firstLineChars="0"/>
        <w:rPr>
          <w:rFonts w:ascii="宋体" w:hAnsi="宋体" w:cs="宋体"/>
        </w:rPr>
      </w:pPr>
      <w:r>
        <w:t>武术馆校比赛参赛运动员必须为所代表武校、武馆、武术培训机构的学生。代表武馆、武术培训机构参赛的运动员必须是该单位所在市、 县学籍的学生。</w:t>
      </w:r>
    </w:p>
    <w:p w14:paraId="59C2DBDB">
      <w:pPr>
        <w:pStyle w:val="3"/>
        <w:numPr>
          <w:ilvl w:val="0"/>
          <w:numId w:val="4"/>
        </w:numPr>
        <w:ind w:firstLineChars="0"/>
        <w:rPr>
          <w:rFonts w:ascii="宋体" w:hAnsi="宋体" w:cs="宋体"/>
        </w:rPr>
      </w:pPr>
      <w:r>
        <w:t>运动员年龄、健康状况等材料均由各代表队自行审核，以报名单上盖章或负责人签字后，作为参赛依据。如参赛资格不符，一经查实则 取消该运动员竞赛资格。竞赛期间因健康状况而引发的伤病和意外情况等， 均由参赛单位或个人自行负责，经费自理。</w:t>
      </w:r>
    </w:p>
    <w:p w14:paraId="79559DED">
      <w:pPr>
        <w:pStyle w:val="3"/>
        <w:numPr>
          <w:ilvl w:val="0"/>
          <w:numId w:val="4"/>
        </w:numPr>
        <w:ind w:firstLineChars="0"/>
        <w:rPr>
          <w:rFonts w:ascii="宋体" w:hAnsi="宋体" w:cs="宋体"/>
        </w:rPr>
      </w:pPr>
      <w:r>
        <w:t>参赛人员均须签署《安全责任声明书》 (附件2) 并在报名时上 传报名系统，凡未签署的选手不能参加比赛。未达法定年龄的运动员，均 需由监护人签署，未签署者不得参赛。</w:t>
      </w:r>
    </w:p>
    <w:p w14:paraId="657000C7">
      <w:pPr>
        <w:pStyle w:val="3"/>
        <w:numPr>
          <w:ilvl w:val="0"/>
          <w:numId w:val="4"/>
        </w:numPr>
        <w:ind w:firstLineChars="0"/>
        <w:rPr>
          <w:rFonts w:ascii="宋体" w:hAnsi="宋体" w:cs="宋体"/>
        </w:rPr>
      </w:pPr>
      <w:r>
        <w:t>根据</w:t>
      </w:r>
      <w:r>
        <w:rPr>
          <w:rFonts w:hint="eastAsia"/>
          <w:color w:val="auto"/>
        </w:rPr>
        <w:t>体育总局</w:t>
      </w:r>
      <w:r>
        <w:rPr>
          <w:color w:val="auto"/>
        </w:rPr>
        <w:t>武术中心、中国武术协会 2024年《中国武术段位制》</w:t>
      </w:r>
      <w:r>
        <w:rPr>
          <w:rFonts w:hint="eastAsia"/>
          <w:color w:val="auto"/>
        </w:rPr>
        <w:t>等文件</w:t>
      </w:r>
      <w:r>
        <w:t>精神，所有参加本次比赛的运动员可以凭参赛成绩，在符合段位晋级的条件下，</w:t>
      </w:r>
      <w:r>
        <w:rPr>
          <w:rFonts w:hint="eastAsia"/>
        </w:rPr>
        <w:t>可用于</w:t>
      </w:r>
      <w:r>
        <w:t>初段位一至三段免考技术</w:t>
      </w:r>
      <w:r>
        <w:rPr>
          <w:rFonts w:hint="eastAsia"/>
        </w:rPr>
        <w:t>成绩</w:t>
      </w:r>
      <w:r>
        <w:t>，成绩当年有效。</w:t>
      </w:r>
    </w:p>
    <w:p w14:paraId="768B6E56">
      <w:pPr>
        <w:pStyle w:val="3"/>
        <w:ind w:firstLine="480"/>
        <w:rPr>
          <w:color w:val="auto"/>
        </w:rPr>
      </w:pPr>
      <w:r>
        <w:rPr>
          <w:rFonts w:hint="eastAsia"/>
          <w:color w:val="auto"/>
        </w:rPr>
        <w:t>免考的具体要求：一段：</w:t>
      </w:r>
      <w:bookmarkStart w:id="0" w:name="OLE_LINK4"/>
      <w:bookmarkStart w:id="1" w:name="OLE_LINK3"/>
      <w:r>
        <w:rPr>
          <w:rFonts w:hint="eastAsia"/>
          <w:color w:val="auto"/>
        </w:rPr>
        <w:t>1项成绩7</w:t>
      </w:r>
      <w:r>
        <w:rPr>
          <w:color w:val="auto"/>
        </w:rPr>
        <w:t>.0</w:t>
      </w:r>
      <w:r>
        <w:rPr>
          <w:rFonts w:hint="eastAsia"/>
          <w:color w:val="auto"/>
        </w:rPr>
        <w:t>分以上；</w:t>
      </w:r>
      <w:bookmarkEnd w:id="0"/>
      <w:bookmarkEnd w:id="1"/>
      <w:r>
        <w:rPr>
          <w:rFonts w:hint="eastAsia"/>
          <w:color w:val="auto"/>
        </w:rPr>
        <w:t>二段1项成绩7</w:t>
      </w:r>
      <w:r>
        <w:rPr>
          <w:color w:val="auto"/>
        </w:rPr>
        <w:t>.5</w:t>
      </w:r>
      <w:r>
        <w:rPr>
          <w:rFonts w:hint="eastAsia"/>
          <w:color w:val="auto"/>
        </w:rPr>
        <w:t>分以上；三段</w:t>
      </w:r>
      <w:r>
        <w:rPr>
          <w:color w:val="auto"/>
        </w:rPr>
        <w:t>1</w:t>
      </w:r>
      <w:r>
        <w:rPr>
          <w:rFonts w:hint="eastAsia"/>
          <w:color w:val="auto"/>
        </w:rPr>
        <w:t>项拳术和1项器械，两项成绩均在</w:t>
      </w:r>
      <w:r>
        <w:rPr>
          <w:color w:val="auto"/>
        </w:rPr>
        <w:t>7.5</w:t>
      </w:r>
      <w:r>
        <w:rPr>
          <w:rFonts w:hint="eastAsia"/>
          <w:color w:val="auto"/>
        </w:rPr>
        <w:t>分以上，获得成绩后联系当地段位考试点办理。</w:t>
      </w:r>
    </w:p>
    <w:p w14:paraId="1B107F38">
      <w:pPr>
        <w:pStyle w:val="2"/>
        <w:widowControl/>
      </w:pPr>
      <w:r>
        <w:t>十</w:t>
      </w:r>
      <w:r>
        <w:rPr>
          <w:rFonts w:hint="eastAsia"/>
        </w:rPr>
        <w:t>一</w:t>
      </w:r>
      <w:r>
        <w:t>、竞赛办法</w:t>
      </w:r>
    </w:p>
    <w:p w14:paraId="6CA24A4E">
      <w:pPr>
        <w:pStyle w:val="3"/>
        <w:numPr>
          <w:ilvl w:val="0"/>
          <w:numId w:val="5"/>
        </w:numPr>
        <w:ind w:firstLineChars="0"/>
      </w:pPr>
      <w:r>
        <w:t>竞赛规则：采用中国武术协会审定的</w:t>
      </w:r>
      <w:r>
        <w:rPr>
          <w:color w:val="auto"/>
        </w:rPr>
        <w:t xml:space="preserve"> 2024 年</w:t>
      </w:r>
      <w:r>
        <w:t>《传统武术套路竞赛规则》及相关补充规定。</w:t>
      </w:r>
    </w:p>
    <w:p w14:paraId="57B3B7C1">
      <w:pPr>
        <w:pStyle w:val="3"/>
        <w:numPr>
          <w:ilvl w:val="0"/>
          <w:numId w:val="5"/>
        </w:numPr>
        <w:ind w:firstLineChars="0"/>
      </w:pPr>
      <w:r>
        <w:t>《中小学生武术健身操》采用 2010 年教育部体育卫生与艺术教育司、 国家体育总局武术研究院共同组编出版的四套武术操，即小学武术健身操 《旭日东升》和《雏鹰展翅》； 中学武术健身操《英雄少年》和《功夫青春》。第一套国际规定套路，采用中国武术研究院和中国武术协会 1989 年审定的《长拳》、《南拳》、《太极拳》、《刀》、《剑》、《棍》、《枪》；</w:t>
      </w:r>
    </w:p>
    <w:p w14:paraId="5FE343F3">
      <w:pPr>
        <w:pStyle w:val="3"/>
        <w:ind w:firstLine="480"/>
      </w:pPr>
      <w:r>
        <w:t>第三套国际规定套路，采用 2013 年国际武术联合会审定的第三套国际武术竞赛套路《长拳》、《南拳》、《太极拳》；少年规定拳、42 式太极 拳采用原国家体委编写的《少年规定拳》和中国武术研究院 1989 年编写的《42 式太极拳竞赛套路》。</w:t>
      </w:r>
    </w:p>
    <w:p w14:paraId="3B3C665D">
      <w:pPr>
        <w:pStyle w:val="3"/>
        <w:numPr>
          <w:ilvl w:val="0"/>
          <w:numId w:val="5"/>
        </w:numPr>
        <w:ind w:firstLineChars="0"/>
      </w:pPr>
      <w:r>
        <w:t>集体项目各组别人数（不分男、女）必须在 6 人（含）以上，每单 位参加集体项目比赛人数每少 1 人，在最后得分中扣 0.5 分，累计扣分。</w:t>
      </w:r>
    </w:p>
    <w:p w14:paraId="2B1487BC">
      <w:pPr>
        <w:pStyle w:val="3"/>
        <w:numPr>
          <w:ilvl w:val="0"/>
          <w:numId w:val="5"/>
        </w:numPr>
        <w:ind w:firstLineChars="0"/>
      </w:pPr>
      <w:r>
        <w:t>各项目时间规定：</w:t>
      </w:r>
    </w:p>
    <w:p w14:paraId="6E3A3D56">
      <w:pPr>
        <w:pStyle w:val="3"/>
        <w:numPr>
          <w:ilvl w:val="0"/>
          <w:numId w:val="6"/>
        </w:numPr>
        <w:ind w:firstLineChars="0"/>
        <w:rPr>
          <w:rFonts w:ascii="宋体" w:hAnsi="宋体" w:cs="宋体"/>
        </w:rPr>
      </w:pPr>
      <w:r>
        <w:t>规定套路无时间规定；</w:t>
      </w:r>
    </w:p>
    <w:p w14:paraId="2DAF621F">
      <w:pPr>
        <w:pStyle w:val="3"/>
        <w:numPr>
          <w:ilvl w:val="0"/>
          <w:numId w:val="6"/>
        </w:numPr>
        <w:ind w:firstLineChars="0"/>
        <w:rPr>
          <w:rFonts w:ascii="宋体" w:hAnsi="宋体" w:cs="宋体"/>
        </w:rPr>
      </w:pPr>
      <w:r>
        <w:t>规定（传统）太极拳 3-4 分钟、太极剑 2-3 分钟，套路必须从起势开始，练至限定时间前 1 分钟时听裁判长哨音，即可准备收势，未练完的部分可删除；</w:t>
      </w:r>
    </w:p>
    <w:p w14:paraId="06EF86B8">
      <w:pPr>
        <w:pStyle w:val="3"/>
        <w:numPr>
          <w:ilvl w:val="0"/>
          <w:numId w:val="6"/>
        </w:numPr>
        <w:ind w:firstLineChars="0"/>
        <w:rPr>
          <w:rFonts w:ascii="宋体" w:hAnsi="宋体" w:cs="宋体"/>
        </w:rPr>
      </w:pPr>
      <w:r>
        <w:t>自选太极拳、太极剑时间 3-4 分钟（ 自选太极拳、剑可自备音乐）；</w:t>
      </w:r>
    </w:p>
    <w:p w14:paraId="0D612E9C">
      <w:pPr>
        <w:pStyle w:val="3"/>
        <w:numPr>
          <w:ilvl w:val="0"/>
          <w:numId w:val="6"/>
        </w:numPr>
        <w:ind w:firstLineChars="0"/>
        <w:rPr>
          <w:rFonts w:ascii="宋体" w:hAnsi="宋体" w:cs="宋体"/>
        </w:rPr>
      </w:pPr>
      <w:r>
        <w:t>集体项目 2 分 30 秒-3 分 30 秒；</w:t>
      </w:r>
    </w:p>
    <w:p w14:paraId="74F2B5D9">
      <w:pPr>
        <w:pStyle w:val="3"/>
        <w:numPr>
          <w:ilvl w:val="0"/>
          <w:numId w:val="6"/>
        </w:numPr>
        <w:ind w:firstLineChars="0"/>
        <w:rPr>
          <w:rFonts w:ascii="宋体" w:hAnsi="宋体" w:cs="宋体"/>
        </w:rPr>
      </w:pPr>
      <w:r>
        <w:t>集体基本功 5-6 分钟。</w:t>
      </w:r>
    </w:p>
    <w:p w14:paraId="05898CC8">
      <w:pPr>
        <w:pStyle w:val="3"/>
        <w:numPr>
          <w:ilvl w:val="0"/>
          <w:numId w:val="5"/>
        </w:numPr>
        <w:ind w:firstLineChars="0"/>
      </w:pPr>
      <w:r>
        <w:t>集体基本功项目须配乐，统一服装，编排形式不限，参赛人数为 8 人（4 男 4 女）且参赛者须参加实质性比赛，每少一人由裁判长从该项目应得分中扣 0.5 分。比赛内容包括：</w:t>
      </w:r>
    </w:p>
    <w:p w14:paraId="2A78DC4B">
      <w:pPr>
        <w:pStyle w:val="3"/>
        <w:ind w:firstLine="480"/>
      </w:pPr>
      <w:r>
        <w:rPr>
          <w:rFonts w:hint="eastAsia"/>
        </w:rPr>
        <w:t>a．</w:t>
      </w:r>
      <w:r>
        <w:t xml:space="preserve">四种直摆性腿法（正踢、侧踢、里合、外摆）左右各四次； </w:t>
      </w:r>
    </w:p>
    <w:p w14:paraId="1856A601">
      <w:pPr>
        <w:pStyle w:val="3"/>
        <w:ind w:firstLine="480"/>
      </w:pPr>
      <w:r>
        <w:t>b</w:t>
      </w:r>
      <w:r>
        <w:rPr>
          <w:rFonts w:hint="eastAsia"/>
        </w:rPr>
        <w:t>．</w:t>
      </w:r>
      <w:r>
        <w:t>三种屈伸性腿法（弹腿、蹬腿、踹腿）左右各四次；</w:t>
      </w:r>
    </w:p>
    <w:p w14:paraId="7279E272">
      <w:pPr>
        <w:pStyle w:val="3"/>
        <w:ind w:firstLine="480"/>
      </w:pPr>
      <w:r>
        <w:t>c</w:t>
      </w:r>
      <w:r>
        <w:rPr>
          <w:rFonts w:hint="eastAsia"/>
        </w:rPr>
        <w:t>．</w:t>
      </w:r>
      <w:r>
        <w:t xml:space="preserve">三种击拍性腿法（拍脚、里合击响、外摆击响）左右各四次； </w:t>
      </w:r>
    </w:p>
    <w:p w14:paraId="1A42C9B7">
      <w:pPr>
        <w:pStyle w:val="3"/>
        <w:ind w:firstLine="480"/>
      </w:pPr>
      <w:r>
        <w:t>d</w:t>
      </w:r>
      <w:r>
        <w:rPr>
          <w:rFonts w:hint="eastAsia"/>
        </w:rPr>
        <w:t>．</w:t>
      </w:r>
      <w:r>
        <w:t>两种扫转性腿法（前、后扫腿）各三次；</w:t>
      </w:r>
    </w:p>
    <w:p w14:paraId="391C7A21">
      <w:pPr>
        <w:pStyle w:val="3"/>
        <w:ind w:firstLine="480"/>
      </w:pPr>
      <w:r>
        <w:t>e</w:t>
      </w:r>
      <w:r>
        <w:rPr>
          <w:rFonts w:hint="eastAsia"/>
        </w:rPr>
        <w:t>．</w:t>
      </w:r>
      <w:r>
        <w:t>五种跳跃动作（腾空飞脚、旋风脚、腾空外摆莲、侧空翻、旋子） 各一次；</w:t>
      </w:r>
    </w:p>
    <w:p w14:paraId="70AC2D3F">
      <w:pPr>
        <w:pStyle w:val="3"/>
        <w:ind w:firstLine="480"/>
      </w:pPr>
      <w:r>
        <w:t>f</w:t>
      </w:r>
      <w:r>
        <w:rPr>
          <w:rFonts w:hint="eastAsia"/>
        </w:rPr>
        <w:t>．</w:t>
      </w:r>
      <w:r>
        <w:t>五步拳（弓步、马步、仆步、虚步、歇步）左右各一次。</w:t>
      </w:r>
    </w:p>
    <w:p w14:paraId="0F7D8D8A">
      <w:pPr>
        <w:pStyle w:val="3"/>
        <w:numPr>
          <w:ilvl w:val="0"/>
          <w:numId w:val="5"/>
        </w:numPr>
        <w:ind w:firstLineChars="0"/>
      </w:pPr>
      <w:r>
        <w:t>集体项目必须配乐，统一服装，比赛内容及编排形式不限，参赛人数不少于 6 人。</w:t>
      </w:r>
    </w:p>
    <w:p w14:paraId="51AE369E">
      <w:pPr>
        <w:pStyle w:val="3"/>
        <w:numPr>
          <w:ilvl w:val="0"/>
          <w:numId w:val="5"/>
        </w:numPr>
        <w:ind w:firstLineChars="0"/>
        <w:rPr>
          <w:color w:val="auto"/>
        </w:rPr>
      </w:pPr>
      <w:r>
        <w:rPr>
          <w:rFonts w:hint="eastAsia"/>
          <w:color w:val="auto"/>
        </w:rPr>
        <w:t>参赛运动员服装、器械自备。必须穿武术比赛服装、武术比赛鞋。</w:t>
      </w:r>
    </w:p>
    <w:p w14:paraId="62E36805">
      <w:pPr>
        <w:pStyle w:val="2"/>
        <w:widowControl/>
      </w:pPr>
      <w:r>
        <w:t>十</w:t>
      </w:r>
      <w:r>
        <w:rPr>
          <w:rFonts w:hint="eastAsia"/>
        </w:rPr>
        <w:t>二</w:t>
      </w:r>
      <w:r>
        <w:t>、录取名次和奖励</w:t>
      </w:r>
    </w:p>
    <w:p w14:paraId="5439AFB2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武术套路单项、对练、集体项目均按 20%一等奖、30%二等奖、 50%三等奖录取，颁发奖牌、证书。个人全能：凡个人报 3 项（含拳和器械） 以上单练者，则可计算个人全能成绩（不包括对练、集体项目类）。</w:t>
      </w:r>
    </w:p>
    <w:p w14:paraId="2F8C5ECB">
      <w:pPr>
        <w:pStyle w:val="3"/>
        <w:ind w:firstLine="480"/>
      </w:pPr>
      <w:r>
        <w:t>套路个人全能分男女录取每个年龄大组前 3 名，颁发奖杯、证书,当本组别同性别只有 2 人（含）以内时，不记录个人全能。</w:t>
      </w:r>
    </w:p>
    <w:p w14:paraId="2EF9FA22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套路总团体，套路以表队中个人全能人数达 10 人（含）以上，则可计算总团体成绩，以 10 位个人全能分数之和计算；1 到 3 名颁发奖杯、证书，4-6 名颁发证书。</w:t>
      </w:r>
    </w:p>
    <w:p w14:paraId="278806F6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设“最佳运动员 ”、“最佳领队”，评选办法由赛区另定。</w:t>
      </w:r>
    </w:p>
    <w:p w14:paraId="62E8434B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设“优秀教练员 ”、“优秀裁判员”，评选办法由赛区另定。</w:t>
      </w:r>
    </w:p>
    <w:p w14:paraId="18E8DC60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对组队运动员人数前 10 的队伍授予“十佳武馆（单位）”牌匾， 并颁发奖金和证书。如果出现人数相同，以报名项目数量多者居前，再同以报名先后为准。</w:t>
      </w:r>
    </w:p>
    <w:p w14:paraId="689A09BE">
      <w:pPr>
        <w:pStyle w:val="3"/>
        <w:numPr>
          <w:ilvl w:val="0"/>
          <w:numId w:val="7"/>
        </w:numPr>
        <w:ind w:firstLineChars="0"/>
        <w:rPr>
          <w:rFonts w:ascii="宋体" w:hAnsi="宋体" w:cs="宋体"/>
        </w:rPr>
      </w:pPr>
      <w:r>
        <w:t>队伍运动员人数达到 20 人以上，颁发“优秀运动队 ”贡献奖奖 牌和证书。</w:t>
      </w:r>
    </w:p>
    <w:p w14:paraId="1AB633C8">
      <w:pPr>
        <w:pStyle w:val="2"/>
        <w:widowControl/>
      </w:pPr>
      <w:r>
        <w:t>十</w:t>
      </w:r>
      <w:r>
        <w:rPr>
          <w:rFonts w:hint="eastAsia"/>
        </w:rPr>
        <w:t>三</w:t>
      </w:r>
      <w:r>
        <w:t>、相关费用</w:t>
      </w:r>
    </w:p>
    <w:p w14:paraId="3DEC7A3A">
      <w:pPr>
        <w:pStyle w:val="3"/>
        <w:numPr>
          <w:ilvl w:val="0"/>
          <w:numId w:val="8"/>
        </w:numPr>
        <w:ind w:firstLineChars="0"/>
        <w:rPr>
          <w:rFonts w:ascii="宋体" w:hAnsi="宋体" w:cs="宋体"/>
        </w:rPr>
      </w:pPr>
      <w:r>
        <w:t>赛事服务费：所有代表队报名人员（含领队、教练、随队人员） 均须缴纳赛事服务费，每位人民币 200 元，凡有效期内的浙江省武术协会个人会员可享受减半收取。</w:t>
      </w:r>
    </w:p>
    <w:p w14:paraId="2CF02EBC">
      <w:pPr>
        <w:pStyle w:val="3"/>
        <w:numPr>
          <w:ilvl w:val="0"/>
          <w:numId w:val="8"/>
        </w:numPr>
        <w:ind w:firstLineChars="0"/>
        <w:rPr>
          <w:rFonts w:ascii="宋体" w:hAnsi="宋体" w:cs="宋体"/>
        </w:rPr>
      </w:pPr>
      <w:r>
        <w:t>凡报名运动员人数满 6 人的代表队，可免领队的赛事服务费； 运动员达 15 人（含） 以上，可免 1 个领队和 1 个教练报名费；此后以 10 人为倍数，每满 10 人减一个教练报名费。（举例：25 人减 1 个教练报名费，35 人减 1 个教练报名费），减免都不含运动员。</w:t>
      </w:r>
    </w:p>
    <w:p w14:paraId="05931C39">
      <w:pPr>
        <w:pStyle w:val="3"/>
        <w:numPr>
          <w:ilvl w:val="0"/>
          <w:numId w:val="8"/>
        </w:numPr>
        <w:ind w:firstLineChars="0"/>
        <w:rPr>
          <w:rFonts w:ascii="宋体" w:hAnsi="宋体" w:cs="宋体"/>
        </w:rPr>
      </w:pPr>
      <w:r>
        <w:t>参赛项目费：</w:t>
      </w:r>
    </w:p>
    <w:p w14:paraId="2C1B8B19">
      <w:pPr>
        <w:pStyle w:val="3"/>
        <w:numPr>
          <w:ilvl w:val="0"/>
          <w:numId w:val="9"/>
        </w:numPr>
        <w:ind w:firstLineChars="0"/>
        <w:rPr>
          <w:rFonts w:ascii="宋体" w:hAnsi="宋体" w:cs="宋体"/>
        </w:rPr>
      </w:pPr>
      <w:r>
        <w:t>武术套路（单练、对练）项目：每位项目费人民币 100 元。</w:t>
      </w:r>
    </w:p>
    <w:p w14:paraId="4C580C1B">
      <w:pPr>
        <w:pStyle w:val="3"/>
        <w:numPr>
          <w:ilvl w:val="0"/>
          <w:numId w:val="9"/>
        </w:numPr>
        <w:ind w:firstLineChars="0"/>
        <w:rPr>
          <w:rFonts w:ascii="宋体" w:hAnsi="宋体" w:cs="宋体"/>
        </w:rPr>
      </w:pPr>
      <w:r>
        <w:t>集体项目：每位每项人民币 50 元。</w:t>
      </w:r>
    </w:p>
    <w:p w14:paraId="0513AB59">
      <w:pPr>
        <w:pStyle w:val="3"/>
        <w:numPr>
          <w:ilvl w:val="0"/>
          <w:numId w:val="8"/>
        </w:numPr>
        <w:ind w:firstLineChars="0"/>
        <w:rPr>
          <w:rFonts w:ascii="宋体" w:hAnsi="宋体" w:cs="宋体"/>
        </w:rPr>
      </w:pPr>
      <w:r>
        <w:t>保险服务费：每位人民币 20 元（组委会统一办理服务）。</w:t>
      </w:r>
    </w:p>
    <w:p w14:paraId="5D42C2A8">
      <w:pPr>
        <w:pStyle w:val="3"/>
        <w:numPr>
          <w:ilvl w:val="0"/>
          <w:numId w:val="8"/>
        </w:numPr>
        <w:ind w:firstLineChars="0"/>
        <w:rPr>
          <w:rFonts w:ascii="宋体" w:hAnsi="宋体" w:cs="宋体"/>
        </w:rPr>
      </w:pPr>
      <w:r>
        <w:t xml:space="preserve">赛事服务费、参赛项目费、委托保险服务费汇款方式： </w:t>
      </w:r>
    </w:p>
    <w:p w14:paraId="72E3E3F1">
      <w:pPr>
        <w:pStyle w:val="3"/>
        <w:ind w:firstLine="480"/>
      </w:pPr>
      <w:r>
        <w:t>户  名：湖州市清泉文武学校</w:t>
      </w:r>
    </w:p>
    <w:p w14:paraId="530E6475">
      <w:pPr>
        <w:pStyle w:val="3"/>
        <w:ind w:firstLine="480"/>
      </w:pPr>
      <w:r>
        <w:t>开户行：中国银行长兴县支行</w:t>
      </w:r>
    </w:p>
    <w:p w14:paraId="0E4D0C15">
      <w:pPr>
        <w:pStyle w:val="3"/>
        <w:ind w:firstLine="480"/>
      </w:pPr>
      <w:r>
        <w:t>账号：359758341900</w:t>
      </w:r>
    </w:p>
    <w:p w14:paraId="5B20CE8F">
      <w:pPr>
        <w:pStyle w:val="3"/>
        <w:ind w:firstLine="480"/>
      </w:pPr>
      <w:r>
        <w:t>（注：款汇出后添加微信确认，联系人王亮 ）</w:t>
      </w:r>
    </w:p>
    <w:p w14:paraId="0FBCA747">
      <w:pPr>
        <w:pStyle w:val="2"/>
        <w:widowControl/>
      </w:pPr>
      <w:r>
        <w:t>十四、报名和报到</w:t>
      </w:r>
    </w:p>
    <w:p w14:paraId="0A4F5258">
      <w:pPr>
        <w:pStyle w:val="3"/>
        <w:numPr>
          <w:ilvl w:val="0"/>
          <w:numId w:val="10"/>
        </w:numPr>
        <w:ind w:firstLineChars="0"/>
        <w:rPr>
          <w:rFonts w:ascii="宋体" w:hAnsi="宋体" w:cs="宋体"/>
        </w:rPr>
      </w:pPr>
      <w:r>
        <w:t>请上浙江省武术协会网站www.zjws.net 网上报名栏目报名或上直接赛事通报名，网址：www.zjsst.net。</w:t>
      </w:r>
    </w:p>
    <w:p w14:paraId="25FA4CB4">
      <w:pPr>
        <w:pStyle w:val="3"/>
        <w:numPr>
          <w:ilvl w:val="0"/>
          <w:numId w:val="10"/>
        </w:numPr>
        <w:ind w:firstLineChars="0"/>
        <w:rPr>
          <w:rFonts w:ascii="宋体" w:hAnsi="宋体" w:cs="宋体"/>
          <w:b/>
        </w:rPr>
      </w:pPr>
      <w:r>
        <w:rPr>
          <w:b/>
        </w:rPr>
        <w:t>报名截止日为</w:t>
      </w:r>
      <w:r>
        <w:t xml:space="preserve"> </w:t>
      </w:r>
      <w:r>
        <w:rPr>
          <w:b/>
        </w:rPr>
        <w:t>2025年</w:t>
      </w:r>
      <w:r>
        <w:t>12</w:t>
      </w:r>
      <w:r>
        <w:rPr>
          <w:b/>
        </w:rPr>
        <w:t>月</w:t>
      </w:r>
      <w:r>
        <w:t xml:space="preserve"> 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>日</w:t>
      </w:r>
      <w:r>
        <w:t xml:space="preserve"> </w:t>
      </w:r>
      <w:r>
        <w:rPr>
          <w:b/>
        </w:rPr>
        <w:t>。</w:t>
      </w:r>
    </w:p>
    <w:p w14:paraId="02191273">
      <w:pPr>
        <w:pStyle w:val="3"/>
        <w:numPr>
          <w:ilvl w:val="0"/>
          <w:numId w:val="10"/>
        </w:numPr>
        <w:ind w:firstLineChars="0"/>
        <w:rPr>
          <w:rFonts w:ascii="宋体" w:hAnsi="宋体" w:cs="宋体"/>
        </w:rPr>
      </w:pPr>
      <w:r>
        <w:t>《责任声明书》、身份证复印件等全部网上提交。赛前 5 天左右浙江省武术协会网站、浙江省武术协 会微信公众号（zjws8888）上同时公布竞赛日程及竞赛项目比赛顺序，请各参赛代表队加以关注。网址：http://www.zjws.net。</w:t>
      </w:r>
    </w:p>
    <w:p w14:paraId="4B7AA9FB">
      <w:pPr>
        <w:pStyle w:val="3"/>
        <w:ind w:firstLine="480"/>
      </w:pPr>
      <w:r>
        <w:t>微信公众号：zjws8888</w:t>
      </w:r>
    </w:p>
    <w:p w14:paraId="36EE3070">
      <w:pPr>
        <w:pStyle w:val="3"/>
        <w:ind w:firstLine="480"/>
      </w:pPr>
      <w:r>
        <w:t>赛事咨询：13857268839（王亮 ）</w:t>
      </w:r>
    </w:p>
    <w:p w14:paraId="414DA91D">
      <w:pPr>
        <w:pStyle w:val="3"/>
        <w:ind w:firstLine="480"/>
      </w:pPr>
      <w:r>
        <w:rPr>
          <w:rFonts w:hint="eastAsia"/>
        </w:rPr>
        <w:t xml:space="preserve">          13867296767（姚国荣）</w:t>
      </w:r>
    </w:p>
    <w:p w14:paraId="5B5EBAC1">
      <w:pPr>
        <w:pStyle w:val="3"/>
        <w:ind w:firstLine="480"/>
      </w:pPr>
      <w:r>
        <w:t>报名咨询：15268228857（曹浩然）</w:t>
      </w:r>
    </w:p>
    <w:p w14:paraId="12185D06">
      <w:pPr>
        <w:pStyle w:val="3"/>
        <w:ind w:firstLine="480"/>
      </w:pPr>
      <w:r>
        <w:rPr>
          <w:rFonts w:hint="eastAsia"/>
        </w:rPr>
        <w:t xml:space="preserve">          15755288591（高蕾）</w:t>
      </w:r>
    </w:p>
    <w:p w14:paraId="58E56FC3">
      <w:pPr>
        <w:pStyle w:val="3"/>
        <w:ind w:firstLine="480"/>
        <w:rPr>
          <w:rFonts w:hint="eastAsia" w:eastAsia="宋体"/>
          <w:lang w:eastAsia="zh-CN"/>
        </w:rPr>
      </w:pPr>
      <w:r>
        <w:t>编排咨询：</w:t>
      </w:r>
      <w:r>
        <w:rPr>
          <w:rFonts w:hint="eastAsia"/>
          <w:lang w:val="en-US" w:eastAsia="zh-CN"/>
        </w:rPr>
        <w:t>13738005599（</w:t>
      </w:r>
      <w:r>
        <w:rPr>
          <w:rFonts w:hint="eastAsia"/>
          <w:lang w:eastAsia="zh-CN"/>
        </w:rPr>
        <w:t>戴崇高）</w:t>
      </w:r>
    </w:p>
    <w:p w14:paraId="09F17AD1">
      <w:pPr>
        <w:pStyle w:val="3"/>
        <w:numPr>
          <w:ilvl w:val="0"/>
          <w:numId w:val="10"/>
        </w:numPr>
        <w:ind w:firstLineChars="0"/>
        <w:rPr>
          <w:rFonts w:ascii="宋体" w:hAnsi="宋体" w:cs="宋体"/>
          <w:b/>
        </w:rPr>
      </w:pPr>
      <w:r>
        <w:rPr>
          <w:b/>
        </w:rPr>
        <w:t>更改报名内容的处理</w:t>
      </w:r>
    </w:p>
    <w:p w14:paraId="19DBD19F">
      <w:pPr>
        <w:pStyle w:val="3"/>
        <w:ind w:firstLine="480"/>
      </w:pPr>
      <w:r>
        <w:t xml:space="preserve">报名截止后，如因特殊情况必须改动内容，务必在 2025年 12月 </w:t>
      </w:r>
      <w:r>
        <w:rPr>
          <w:rFonts w:hint="eastAsia"/>
          <w:lang w:val="en-US" w:eastAsia="zh-CN"/>
        </w:rPr>
        <w:t>7</w:t>
      </w:r>
      <w:r>
        <w:t xml:space="preserve"> 日以前递交书面申请，并缴纳相应的手续费。每更改一项内容（包括项目号、套路名称、姓名、性别、年龄组别等）手续费为人民币 100 元（以邮件形式递交“更改申请 ”和“手续费汇款凭单复印件 ”的时间为准</w:t>
      </w:r>
      <w:r>
        <w:rPr>
          <w:b/>
        </w:rPr>
        <w:t>。2025年</w:t>
      </w:r>
      <w:r>
        <w:t xml:space="preserve"> </w:t>
      </w:r>
      <w:r>
        <w:rPr>
          <w:b/>
        </w:rPr>
        <w:t>12月</w:t>
      </w:r>
      <w:r>
        <w:t xml:space="preserve"> </w:t>
      </w:r>
      <w:r>
        <w:rPr>
          <w:b/>
        </w:rPr>
        <w:t>7日</w:t>
      </w:r>
      <w:r>
        <w:t xml:space="preserve"> </w:t>
      </w:r>
      <w:r>
        <w:rPr>
          <w:b/>
        </w:rPr>
        <w:t>20</w:t>
      </w:r>
      <w:r>
        <w:t xml:space="preserve"> </w:t>
      </w:r>
      <w:r>
        <w:rPr>
          <w:b/>
        </w:rPr>
        <w:t>时后不受理更改申请。</w:t>
      </w:r>
    </w:p>
    <w:p w14:paraId="39A83F7F">
      <w:pPr>
        <w:pStyle w:val="3"/>
        <w:numPr>
          <w:ilvl w:val="0"/>
          <w:numId w:val="10"/>
        </w:numPr>
        <w:ind w:firstLineChars="0"/>
        <w:rPr>
          <w:rFonts w:ascii="宋体" w:hAnsi="宋体" w:cs="宋体"/>
          <w:b/>
        </w:rPr>
      </w:pPr>
      <w:r>
        <w:rPr>
          <w:b/>
        </w:rPr>
        <w:t>退赛的处理</w:t>
      </w:r>
    </w:p>
    <w:p w14:paraId="613ACE9E">
      <w:pPr>
        <w:pStyle w:val="3"/>
        <w:ind w:firstLine="482"/>
      </w:pPr>
      <w:r>
        <w:rPr>
          <w:b/>
        </w:rPr>
        <w:t>2025年</w:t>
      </w:r>
      <w:r>
        <w:t>12</w:t>
      </w:r>
      <w:r>
        <w:rPr>
          <w:b/>
        </w:rPr>
        <w:t>月</w:t>
      </w:r>
      <w:r>
        <w:t xml:space="preserve"> </w:t>
      </w:r>
      <w:r>
        <w:rPr>
          <w:rFonts w:hint="eastAsia"/>
          <w:b/>
          <w:lang w:val="en-US" w:eastAsia="zh-CN"/>
        </w:rPr>
        <w:t>7</w:t>
      </w:r>
      <w:r>
        <w:rPr>
          <w:b/>
        </w:rPr>
        <w:t>日</w:t>
      </w:r>
      <w:r>
        <w:t xml:space="preserve"> </w:t>
      </w:r>
      <w:r>
        <w:rPr>
          <w:b/>
        </w:rPr>
        <w:t>20</w:t>
      </w:r>
      <w:r>
        <w:t xml:space="preserve"> </w:t>
      </w:r>
      <w:r>
        <w:rPr>
          <w:b/>
        </w:rPr>
        <w:t>时以前，</w:t>
      </w:r>
      <w:r>
        <w:t>因故不能参加比赛者，凭书面申请和县级 以上医院证明，组委会可将参赛项目费、委托意外伤害保险费全款退还（赛 事服务费除外）。但此日期后因故不能参赛者，所有费用概不退还。</w:t>
      </w:r>
    </w:p>
    <w:p w14:paraId="47583E79">
      <w:pPr>
        <w:pStyle w:val="3"/>
        <w:numPr>
          <w:ilvl w:val="0"/>
          <w:numId w:val="10"/>
        </w:numPr>
        <w:ind w:firstLineChars="0"/>
        <w:rPr>
          <w:rFonts w:ascii="宋体" w:hAnsi="宋体" w:cs="宋体"/>
          <w:b/>
        </w:rPr>
      </w:pPr>
      <w:r>
        <w:t xml:space="preserve">各参赛队于 </w:t>
      </w:r>
      <w:r>
        <w:rPr>
          <w:b/>
        </w:rPr>
        <w:t>12月</w:t>
      </w:r>
      <w:r>
        <w:t xml:space="preserve"> </w:t>
      </w:r>
      <w:r>
        <w:rPr>
          <w:b/>
        </w:rPr>
        <w:t>13日</w:t>
      </w:r>
      <w:r>
        <w:t xml:space="preserve"> </w:t>
      </w:r>
      <w:r>
        <w:rPr>
          <w:b/>
        </w:rPr>
        <w:t>18</w:t>
      </w:r>
      <w:r>
        <w:t>点前到</w:t>
      </w:r>
      <w:r>
        <w:rPr>
          <w:b/>
        </w:rPr>
        <w:t>长兴县体育馆</w:t>
      </w:r>
      <w:r>
        <w:t>报到。</w:t>
      </w:r>
    </w:p>
    <w:p w14:paraId="6E399213">
      <w:pPr>
        <w:pStyle w:val="2"/>
        <w:widowControl/>
      </w:pPr>
      <w:r>
        <w:t>十</w:t>
      </w:r>
      <w:r>
        <w:rPr>
          <w:rFonts w:hint="eastAsia"/>
        </w:rPr>
        <w:t>五</w:t>
      </w:r>
      <w:r>
        <w:t>、赛事监督、仲裁、及裁判</w:t>
      </w:r>
    </w:p>
    <w:p w14:paraId="78CAF6B5">
      <w:pPr>
        <w:pStyle w:val="3"/>
        <w:ind w:firstLine="480"/>
      </w:pPr>
      <w:r>
        <w:t>赛事监督、仲裁、裁判由浙江省武术协会选派，相关报到通知函另行 通知。</w:t>
      </w:r>
    </w:p>
    <w:p w14:paraId="43E725BC">
      <w:pPr>
        <w:pStyle w:val="2"/>
        <w:widowControl/>
      </w:pPr>
      <w:r>
        <w:t>十</w:t>
      </w:r>
      <w:r>
        <w:rPr>
          <w:rFonts w:hint="eastAsia"/>
        </w:rPr>
        <w:t>六</w:t>
      </w:r>
      <w:r>
        <w:t>、参赛人员交通费、食宿费自理。</w:t>
      </w:r>
    </w:p>
    <w:p w14:paraId="277D5793">
      <w:pPr>
        <w:pStyle w:val="3"/>
        <w:ind w:firstLine="480"/>
      </w:pPr>
      <w:r>
        <w:t xml:space="preserve">各代表队食宿原则上不作统一安排，由运动员代表队自行联系解决（组 委会提供酒店清单供大家自行预订）。也可选择由组委会协助安排，凡要求协助安排的代表队需于 2025年 12月 </w:t>
      </w:r>
      <w:r>
        <w:rPr>
          <w:rFonts w:hint="eastAsia"/>
          <w:lang w:val="en-US" w:eastAsia="zh-CN"/>
        </w:rPr>
        <w:t>7</w:t>
      </w:r>
      <w:r>
        <w:t>日前与组委会联系，并预缴住宿费。凡已委托订房的代表队，如因故提出退房，须承担退房损失费（全额）。</w:t>
      </w:r>
    </w:p>
    <w:p w14:paraId="43FD949B">
      <w:pPr>
        <w:pStyle w:val="3"/>
        <w:ind w:firstLine="480"/>
      </w:pPr>
      <w:r>
        <w:t>比赛当天中餐，由组委会服务组联系提供快餐供应，凡需要订购快餐的代表队，应于 12月 10 日前联系定购（每份 25 元）</w:t>
      </w:r>
    </w:p>
    <w:p w14:paraId="4E248EED">
      <w:pPr>
        <w:pStyle w:val="3"/>
        <w:ind w:firstLine="0" w:firstLineChars="0"/>
        <w:rPr>
          <w:b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未尽事宜，由赛事组委会另行通知</w:t>
      </w:r>
      <w:r>
        <w:rPr>
          <w:b/>
        </w:rPr>
        <w:t>。</w:t>
      </w:r>
    </w:p>
    <w:p w14:paraId="4D71E39D">
      <w:pPr>
        <w:pStyle w:val="2"/>
        <w:widowControl/>
      </w:pPr>
      <w:r>
        <w:t>十</w:t>
      </w:r>
      <w:r>
        <w:rPr>
          <w:rFonts w:hint="eastAsia"/>
        </w:rPr>
        <w:t>八</w:t>
      </w:r>
      <w:r>
        <w:t>、本规程最终解释权归组委会所有。</w:t>
      </w:r>
    </w:p>
    <w:p w14:paraId="142BF76D">
      <w:pPr>
        <w:pStyle w:val="3"/>
        <w:spacing w:before="309" w:line="223" w:lineRule="auto"/>
        <w:ind w:left="569" w:firstLine="474"/>
        <w:rPr>
          <w:rFonts w:ascii="仿宋" w:hAnsi="仿宋" w:eastAsia="仿宋" w:cs="仿宋"/>
          <w:b/>
          <w:bCs/>
          <w:spacing w:val="-4"/>
        </w:rPr>
      </w:pPr>
    </w:p>
    <w:p w14:paraId="787B08DB">
      <w:pPr>
        <w:pStyle w:val="3"/>
        <w:spacing w:before="309" w:line="223" w:lineRule="auto"/>
        <w:ind w:left="569" w:firstLine="474"/>
        <w:rPr>
          <w:rFonts w:ascii="仿宋" w:hAnsi="仿宋" w:eastAsia="仿宋" w:cs="仿宋"/>
          <w:b/>
          <w:bCs/>
          <w:spacing w:val="-4"/>
        </w:rPr>
      </w:pPr>
    </w:p>
    <w:p w14:paraId="32068E07">
      <w:pPr>
        <w:pStyle w:val="3"/>
        <w:spacing w:before="309" w:line="223" w:lineRule="auto"/>
        <w:ind w:left="569" w:firstLine="474"/>
        <w:rPr>
          <w:rFonts w:ascii="仿宋" w:hAnsi="仿宋" w:eastAsia="仿宋" w:cs="仿宋"/>
          <w:b/>
          <w:bCs/>
          <w:spacing w:val="-4"/>
        </w:rPr>
      </w:pPr>
    </w:p>
    <w:p w14:paraId="1E1B9B7A">
      <w:pPr>
        <w:pStyle w:val="3"/>
        <w:spacing w:before="309" w:line="223" w:lineRule="auto"/>
        <w:ind w:left="0" w:leftChars="0" w:firstLine="0" w:firstLineChars="0"/>
        <w:rPr>
          <w:b/>
          <w:bCs/>
          <w:spacing w:val="-4"/>
        </w:rPr>
      </w:pPr>
    </w:p>
    <w:p w14:paraId="66071798">
      <w:pPr>
        <w:pStyle w:val="3"/>
        <w:spacing w:before="309" w:line="223" w:lineRule="auto"/>
        <w:ind w:left="0" w:leftChars="0" w:firstLine="0" w:firstLineChars="0"/>
        <w:rPr>
          <w:b/>
          <w:bCs/>
          <w:spacing w:val="-4"/>
        </w:rPr>
      </w:pPr>
    </w:p>
    <w:p w14:paraId="1E88F563">
      <w:pPr>
        <w:pStyle w:val="3"/>
        <w:spacing w:before="309" w:line="223" w:lineRule="auto"/>
        <w:ind w:left="0" w:leftChars="0" w:firstLine="0" w:firstLineChars="0"/>
        <w:rPr>
          <w:b/>
          <w:bCs/>
          <w:spacing w:val="-4"/>
        </w:rPr>
      </w:pPr>
    </w:p>
    <w:p w14:paraId="7EA11C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09" w:line="240" w:lineRule="exact"/>
        <w:ind w:left="0" w:leftChars="0" w:firstLine="0" w:firstLineChars="0"/>
        <w:textAlignment w:val="auto"/>
        <w:rPr>
          <w:rFonts w:hint="eastAsia"/>
          <w:b/>
          <w:bCs/>
          <w:spacing w:val="-4"/>
          <w:lang w:eastAsia="zh-CN"/>
        </w:rPr>
      </w:pPr>
    </w:p>
    <w:p w14:paraId="503FD7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09" w:line="2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</w:pPr>
    </w:p>
    <w:p w14:paraId="4A23121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09" w:line="2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2</w:t>
      </w:r>
    </w:p>
    <w:p w14:paraId="0BED6A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</w:pPr>
      <w:r>
        <w:t>2025 年第七届浙江省武术馆校武术比赛</w:t>
      </w:r>
      <w:r>
        <w:br w:type="textWrapping"/>
      </w:r>
      <w:r>
        <w:t>自愿参赛责任及风险告知书</w:t>
      </w:r>
    </w:p>
    <w:p w14:paraId="46D6038B">
      <w:pPr>
        <w:pStyle w:val="3"/>
        <w:ind w:firstLine="480"/>
      </w:pPr>
      <w:r>
        <w:t>一、本人自愿报名参加第七届浙江省武术馆校武术比赛并签署本责任书。</w:t>
      </w:r>
    </w:p>
    <w:p w14:paraId="024D107E">
      <w:pPr>
        <w:pStyle w:val="3"/>
        <w:ind w:firstLine="480"/>
      </w:pPr>
      <w:r>
        <w:t>二、本人已全面了解并同意遵守大会所制订的各项竞赛规程、规则、要求及采取的安全措施。</w:t>
      </w:r>
    </w:p>
    <w:p w14:paraId="6FC94FAB">
      <w:pPr>
        <w:pStyle w:val="3"/>
        <w:ind w:firstLine="480"/>
      </w:pPr>
      <w:r>
        <w:t>三、本人已完全了解身体状况，确认身体健康状况良好，具备参赛条件，已为参赛做好充分准备，并自愿承担相应风险。</w:t>
      </w:r>
    </w:p>
    <w:p w14:paraId="2103FCB1">
      <w:pPr>
        <w:pStyle w:val="3"/>
        <w:ind w:firstLine="480"/>
      </w:pPr>
      <w:r>
        <w:t>四、本人已充分了解本次比赛可能出现的风险，且已准备必要的防范措施。本人将以对自己安全负责的态度参赛。</w:t>
      </w:r>
    </w:p>
    <w:p w14:paraId="51BB655B">
      <w:pPr>
        <w:pStyle w:val="3"/>
        <w:ind w:firstLine="480"/>
      </w:pPr>
      <w:r>
        <w:t>五、本人愿意承担比赛期间发生的自身意外风险责任，且同意对于非大会原因造成的伤害等任何形式的损失，大会不承担任何形式的赔偿。</w:t>
      </w:r>
    </w:p>
    <w:p w14:paraId="2348C4F3">
      <w:pPr>
        <w:pStyle w:val="3"/>
        <w:ind w:firstLine="480"/>
      </w:pPr>
      <w:r>
        <w:t>六、本人同意接受大会在比赛期间提供的现场急救性质的医务治疗，但在离开现场后，在医院救治等发生的相关费用由本人承担。</w:t>
      </w:r>
    </w:p>
    <w:p w14:paraId="1D848CC2">
      <w:pPr>
        <w:pStyle w:val="3"/>
        <w:ind w:firstLine="480"/>
      </w:pPr>
      <w:r>
        <w:t>七、本人承诺以自己的名义参赛，绝不冒名顶替，否则自愿承担全部法律责任。</w:t>
      </w:r>
    </w:p>
    <w:p w14:paraId="06202ABA">
      <w:pPr>
        <w:pStyle w:val="3"/>
        <w:ind w:firstLine="480"/>
      </w:pPr>
      <w:r>
        <w:t>八、本人已认真阅读并全面理解以上内容，且对上述所有内容予以确认并承担相应的法律责任。</w:t>
      </w:r>
    </w:p>
    <w:p w14:paraId="0171638D">
      <w:pPr>
        <w:pStyle w:val="3"/>
        <w:ind w:firstLine="480"/>
      </w:pPr>
      <w:r>
        <w:t>九．参赛运动员对于一切活动包括练习、比赛及各活动，可能被拍摄或录影或电视现场直播等，同意由浙江省武术协会、主、承办单位以全部或部分形式、或以任何语言在无任何限制下，使用本人的姓名、地址、声音、动作、图形及传记资料以电视、电台、录像、媒体图样、或任何媒介设备，乃至今后有所需要的时候，本人将不做任何追讨及赔偿的要求。</w:t>
      </w:r>
    </w:p>
    <w:p w14:paraId="02EEFB04">
      <w:pPr>
        <w:pStyle w:val="3"/>
        <w:ind w:firstLine="480"/>
      </w:pPr>
      <w:r>
        <w:t>十.本人保证比赛前及比赛时身体健康，无其他传染病感染或疑似症状，符合浙江省大型赛事活动相关卫生防疫政策规定。如有虚假情况，本人愿意承担全部责任。</w:t>
      </w:r>
    </w:p>
    <w:p w14:paraId="773A6A20">
      <w:pPr>
        <w:spacing w:line="258" w:lineRule="auto"/>
        <w:rPr>
          <w:lang w:eastAsia="zh-CN"/>
        </w:rPr>
      </w:pPr>
    </w:p>
    <w:p w14:paraId="6857E9E9">
      <w:pPr>
        <w:pStyle w:val="3"/>
        <w:spacing w:before="78" w:line="222" w:lineRule="auto"/>
        <w:ind w:left="31" w:firstLine="472"/>
      </w:pPr>
      <w:r>
        <w:rPr>
          <w:spacing w:val="-4"/>
        </w:rPr>
        <w:t>运动员姓名：</w:t>
      </w:r>
      <w:r>
        <w:rPr>
          <w:spacing w:val="1"/>
        </w:rPr>
        <w:t xml:space="preserve">                      </w:t>
      </w:r>
      <w:r>
        <w:rPr>
          <w:spacing w:val="-4"/>
        </w:rPr>
        <w:t>身份证号：</w:t>
      </w:r>
    </w:p>
    <w:p w14:paraId="54638C40">
      <w:pPr>
        <w:pStyle w:val="3"/>
        <w:spacing w:before="23" w:line="222" w:lineRule="auto"/>
        <w:ind w:left="32" w:firstLine="474"/>
        <w:rPr>
          <w:lang w:eastAsia="zh-CN"/>
        </w:rPr>
      </w:pPr>
      <w:r>
        <w:rPr>
          <w:spacing w:val="-3"/>
        </w:rPr>
        <w:t>家长签名（未成年人</w:t>
      </w:r>
      <w:r>
        <w:rPr>
          <w:spacing w:val="3"/>
        </w:rPr>
        <w:t>）：</w:t>
      </w:r>
    </w:p>
    <w:p w14:paraId="3F0A856C">
      <w:pPr>
        <w:pStyle w:val="3"/>
        <w:spacing w:before="78" w:line="221" w:lineRule="auto"/>
        <w:ind w:left="34" w:firstLine="476"/>
        <w:rPr>
          <w:lang w:eastAsia="zh-CN"/>
        </w:rPr>
      </w:pPr>
      <w:r>
        <w:rPr>
          <w:spacing w:val="-2"/>
        </w:rPr>
        <w:t>代表单位（盖章）或领队签字：</w:t>
      </w:r>
    </w:p>
    <w:p w14:paraId="1873A1EC">
      <w:pPr>
        <w:pStyle w:val="3"/>
        <w:spacing w:before="79" w:line="222" w:lineRule="auto"/>
        <w:ind w:left="80" w:firstLine="452"/>
        <w:rPr>
          <w:spacing w:val="-14"/>
        </w:rPr>
      </w:pPr>
      <w:r>
        <w:rPr>
          <w:spacing w:val="-14"/>
        </w:rPr>
        <w:t>日期：</w:t>
      </w:r>
      <w:r>
        <w:rPr>
          <w:spacing w:val="4"/>
        </w:rPr>
        <w:t xml:space="preserve">     </w:t>
      </w:r>
      <w:r>
        <w:rPr>
          <w:spacing w:val="-14"/>
        </w:rPr>
        <w:t>年</w:t>
      </w:r>
      <w:r>
        <w:rPr>
          <w:spacing w:val="5"/>
        </w:rPr>
        <w:t xml:space="preserve">     </w:t>
      </w:r>
      <w:r>
        <w:rPr>
          <w:spacing w:val="-14"/>
        </w:rPr>
        <w:t>月      日</w:t>
      </w:r>
    </w:p>
    <w:p w14:paraId="3FBCB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8CB7E"/>
    <w:multiLevelType w:val="singleLevel"/>
    <w:tmpl w:val="B7E8CB7E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">
    <w:nsid w:val="C44DACD5"/>
    <w:multiLevelType w:val="singleLevel"/>
    <w:tmpl w:val="C44DACD5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E7D1A67E"/>
    <w:multiLevelType w:val="singleLevel"/>
    <w:tmpl w:val="E7D1A67E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3">
    <w:nsid w:val="F72CC89C"/>
    <w:multiLevelType w:val="singleLevel"/>
    <w:tmpl w:val="F72CC89C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4">
    <w:nsid w:val="086FE71C"/>
    <w:multiLevelType w:val="singleLevel"/>
    <w:tmpl w:val="086FE71C"/>
    <w:lvl w:ilvl="0" w:tentative="0">
      <w:start w:val="1"/>
      <w:numFmt w:val="decimal"/>
      <w:suff w:val="nothing"/>
      <w:lvlText w:val="%1．"/>
      <w:lvlJc w:val="left"/>
      <w:pPr>
        <w:ind w:left="0" w:firstLine="480"/>
      </w:pPr>
      <w:rPr>
        <w:rFonts w:hint="default"/>
      </w:rPr>
    </w:lvl>
  </w:abstractNum>
  <w:abstractNum w:abstractNumId="5">
    <w:nsid w:val="1871560E"/>
    <w:multiLevelType w:val="singleLevel"/>
    <w:tmpl w:val="1871560E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6">
    <w:nsid w:val="29AFA2CA"/>
    <w:multiLevelType w:val="singleLevel"/>
    <w:tmpl w:val="29AFA2CA"/>
    <w:lvl w:ilvl="0" w:tentative="0">
      <w:start w:val="1"/>
      <w:numFmt w:val="decimal"/>
      <w:suff w:val="nothing"/>
      <w:lvlText w:val="%1．"/>
      <w:lvlJc w:val="left"/>
      <w:pPr>
        <w:ind w:left="0" w:firstLine="480"/>
      </w:pPr>
      <w:rPr>
        <w:rFonts w:hint="default"/>
      </w:rPr>
    </w:lvl>
  </w:abstractNum>
  <w:abstractNum w:abstractNumId="7">
    <w:nsid w:val="542B286C"/>
    <w:multiLevelType w:val="singleLevel"/>
    <w:tmpl w:val="542B286C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8">
    <w:nsid w:val="5ED999F6"/>
    <w:multiLevelType w:val="singleLevel"/>
    <w:tmpl w:val="5ED999F6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9">
    <w:nsid w:val="7CAA0A59"/>
    <w:multiLevelType w:val="singleLevel"/>
    <w:tmpl w:val="7CAA0A59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D3259"/>
    <w:rsid w:val="DB5D3259"/>
    <w:rsid w:val="DF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2025-11-25T08:04:00Z</dcterms:created>
  <dc:creator>戴c个人</dc:creator>
  <cp:lastModifiedBy>戴c个人</cp:lastModifiedBy>
  <dcterms:modified xsi:type="dcterms:W3CDTF">2025-11-25T08:05:18Z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251842CB314210BB78F22469769D5C07_41</vt:lpwstr>
  </property>
</Properties>
</file>